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2119056" wp14:paraId="711BC837" wp14:textId="5051304D">
      <w:pPr>
        <w:pStyle w:val="Heading3"/>
        <w:spacing w:before="281" w:beforeAutospacing="off" w:after="281" w:afterAutospacing="off"/>
        <w:rPr>
          <w:rFonts w:ascii="Arial" w:hAnsi="Arial" w:eastAsia="Arial" w:cs="Arial"/>
          <w:b w:val="1"/>
          <w:bCs w:val="1"/>
          <w:i w:val="1"/>
          <w:iCs w:val="1"/>
          <w:noProof w:val="0"/>
          <w:color w:val="153D63" w:themeColor="text2" w:themeTint="E6" w:themeShade="FF"/>
          <w:sz w:val="22"/>
          <w:szCs w:val="22"/>
          <w:lang w:val="en-US"/>
        </w:rPr>
      </w:pPr>
      <w:r w:rsidRPr="22119056" w:rsidR="3197AC26">
        <w:rPr>
          <w:rFonts w:ascii="Arial" w:hAnsi="Arial" w:eastAsia="Arial" w:cs="Arial"/>
          <w:b w:val="1"/>
          <w:bCs w:val="1"/>
          <w:i w:val="1"/>
          <w:iCs w:val="1"/>
          <w:noProof w:val="0"/>
          <w:color w:val="153D63" w:themeColor="text2" w:themeTint="E6" w:themeShade="FF"/>
          <w:sz w:val="22"/>
          <w:szCs w:val="22"/>
          <w:lang w:val="en-US"/>
        </w:rPr>
        <w:t>EXAMPLE</w:t>
      </w:r>
    </w:p>
    <w:p xmlns:wp14="http://schemas.microsoft.com/office/word/2010/wordml" w:rsidP="22119056" wp14:paraId="2B5C8F86" wp14:textId="14ACBBB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40EAC69C" w:rsidR="3197AC26">
        <w:rPr>
          <w:rFonts w:ascii="Arial" w:hAnsi="Arial" w:eastAsia="Arial" w:cs="Arial"/>
          <w:b w:val="1"/>
          <w:bCs w:val="1"/>
          <w:noProof w:val="0"/>
          <w:color w:val="0E2740"/>
          <w:sz w:val="22"/>
          <w:szCs w:val="22"/>
          <w:lang w:val="en-US"/>
        </w:rPr>
        <w:t>Expenses and Reimbursement Policy</w:t>
      </w:r>
    </w:p>
    <w:p xmlns:wp14="http://schemas.microsoft.com/office/word/2010/wordml" w:rsidP="40EAC69C" wp14:paraId="23C7D345" wp14:textId="23E2423E">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0EAC69C" w:rsidR="3197AC26">
        <w:rPr>
          <w:rFonts w:ascii="Arial" w:hAnsi="Arial" w:eastAsia="Arial" w:cs="Arial"/>
          <w:b w:val="1"/>
          <w:bCs w:val="1"/>
          <w:i w:val="0"/>
          <w:iCs w:val="0"/>
          <w:noProof w:val="0"/>
          <w:color w:val="0E2740"/>
          <w:sz w:val="22"/>
          <w:szCs w:val="22"/>
          <w:lang w:val="en-US"/>
        </w:rPr>
        <w:t>Purpose</w:t>
      </w:r>
    </w:p>
    <w:p xmlns:wp14="http://schemas.microsoft.com/office/word/2010/wordml" w:rsidP="22119056" wp14:paraId="343DD8B0" wp14:textId="7FBDF711">
      <w:pPr>
        <w:spacing w:before="240" w:beforeAutospacing="off" w:after="240" w:afterAutospacing="off"/>
        <w:rPr>
          <w:rFonts w:ascii="Arial" w:hAnsi="Arial" w:eastAsia="Arial" w:cs="Arial"/>
          <w:noProof w:val="0"/>
          <w:color w:val="153D63" w:themeColor="text2" w:themeTint="E6" w:themeShade="FF"/>
          <w:sz w:val="22"/>
          <w:szCs w:val="22"/>
          <w:lang w:val="en-US"/>
        </w:rPr>
      </w:pPr>
      <w:r w:rsidRPr="22119056" w:rsidR="3197AC26">
        <w:rPr>
          <w:rFonts w:ascii="Arial" w:hAnsi="Arial" w:eastAsia="Arial" w:cs="Arial"/>
          <w:noProof w:val="0"/>
          <w:color w:val="153D63" w:themeColor="text2" w:themeTint="E6" w:themeShade="FF"/>
          <w:sz w:val="22"/>
          <w:szCs w:val="22"/>
          <w:lang w:val="en-US"/>
        </w:rPr>
        <w:t>This policy outlines the procedures and guidelines for employees to claim expenses incurred during the course of their work.</w:t>
      </w:r>
      <w:r w:rsidRPr="22119056" w:rsidR="3197AC26">
        <w:rPr>
          <w:rFonts w:ascii="Arial" w:hAnsi="Arial" w:eastAsia="Arial" w:cs="Arial"/>
          <w:noProof w:val="0"/>
          <w:color w:val="153D63" w:themeColor="text2" w:themeTint="E6" w:themeShade="FF"/>
          <w:sz w:val="22"/>
          <w:szCs w:val="22"/>
          <w:lang w:val="en-US"/>
        </w:rPr>
        <w:t xml:space="preserve"> The aim is to ensure that employees are reimbursed for legitimate business expenses in a fair, transparent, and </w:t>
      </w:r>
      <w:r w:rsidRPr="22119056" w:rsidR="3197AC26">
        <w:rPr>
          <w:rFonts w:ascii="Arial" w:hAnsi="Arial" w:eastAsia="Arial" w:cs="Arial"/>
          <w:noProof w:val="0"/>
          <w:color w:val="153D63" w:themeColor="text2" w:themeTint="E6" w:themeShade="FF"/>
          <w:sz w:val="22"/>
          <w:szCs w:val="22"/>
          <w:lang w:val="en-US"/>
        </w:rPr>
        <w:t>timely</w:t>
      </w:r>
      <w:r w:rsidRPr="22119056" w:rsidR="3197AC26">
        <w:rPr>
          <w:rFonts w:ascii="Arial" w:hAnsi="Arial" w:eastAsia="Arial" w:cs="Arial"/>
          <w:noProof w:val="0"/>
          <w:color w:val="153D63" w:themeColor="text2" w:themeTint="E6" w:themeShade="FF"/>
          <w:sz w:val="22"/>
          <w:szCs w:val="22"/>
          <w:lang w:val="en-US"/>
        </w:rPr>
        <w:t xml:space="preserve"> manner, while ensuring compliance with company procedures and relevant UK tax regulations. The policy also </w:t>
      </w:r>
      <w:r w:rsidRPr="22119056" w:rsidR="3197AC26">
        <w:rPr>
          <w:rFonts w:ascii="Arial" w:hAnsi="Arial" w:eastAsia="Arial" w:cs="Arial"/>
          <w:noProof w:val="0"/>
          <w:color w:val="153D63" w:themeColor="text2" w:themeTint="E6" w:themeShade="FF"/>
          <w:sz w:val="22"/>
          <w:szCs w:val="22"/>
          <w:lang w:val="en-US"/>
        </w:rPr>
        <w:t>establishes</w:t>
      </w:r>
      <w:r w:rsidRPr="22119056" w:rsidR="3197AC26">
        <w:rPr>
          <w:rFonts w:ascii="Arial" w:hAnsi="Arial" w:eastAsia="Arial" w:cs="Arial"/>
          <w:noProof w:val="0"/>
          <w:color w:val="153D63" w:themeColor="text2" w:themeTint="E6" w:themeShade="FF"/>
          <w:sz w:val="22"/>
          <w:szCs w:val="22"/>
          <w:lang w:val="en-US"/>
        </w:rPr>
        <w:t xml:space="preserve"> clear expectations for the types of expenses that can be claimed and the approval process for reimbursement.</w:t>
      </w:r>
    </w:p>
    <w:p xmlns:wp14="http://schemas.microsoft.com/office/word/2010/wordml" w:rsidP="40EAC69C" wp14:paraId="7AE28DCA" wp14:textId="38777441">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40EAC69C" w:rsidR="3197AC26">
        <w:rPr>
          <w:rFonts w:ascii="Arial" w:hAnsi="Arial" w:eastAsia="Arial" w:cs="Arial"/>
          <w:b w:val="1"/>
          <w:bCs w:val="1"/>
          <w:i w:val="0"/>
          <w:iCs w:val="0"/>
          <w:noProof w:val="0"/>
          <w:color w:val="0E2740"/>
          <w:sz w:val="22"/>
          <w:szCs w:val="22"/>
          <w:lang w:val="en-US"/>
        </w:rPr>
        <w:t>Scope</w:t>
      </w:r>
    </w:p>
    <w:p xmlns:wp14="http://schemas.microsoft.com/office/word/2010/wordml" w:rsidP="40EAC69C" wp14:paraId="17D57922" wp14:textId="3982F74D">
      <w:pPr>
        <w:spacing w:before="240" w:beforeAutospacing="off" w:after="240" w:afterAutospacing="off"/>
        <w:rPr>
          <w:rFonts w:ascii="Arial" w:hAnsi="Arial" w:eastAsia="Arial" w:cs="Arial"/>
          <w:noProof w:val="0"/>
          <w:color w:val="0E2740" w:themeColor="text2" w:themeTint="E6" w:themeShade="FF"/>
          <w:sz w:val="22"/>
          <w:szCs w:val="22"/>
          <w:lang w:val="en-US"/>
        </w:rPr>
      </w:pPr>
      <w:r w:rsidRPr="40EAC69C" w:rsidR="3197AC26">
        <w:rPr>
          <w:rFonts w:ascii="Arial" w:hAnsi="Arial" w:eastAsia="Arial" w:cs="Arial"/>
          <w:noProof w:val="0"/>
          <w:color w:val="0E2740"/>
          <w:sz w:val="22"/>
          <w:szCs w:val="22"/>
          <w:lang w:val="en-US"/>
        </w:rPr>
        <w:t xml:space="preserve">This policy applies to all employees, contractors, and </w:t>
      </w:r>
      <w:r w:rsidRPr="40EAC69C" w:rsidR="3197AC26">
        <w:rPr>
          <w:rFonts w:ascii="Arial" w:hAnsi="Arial" w:eastAsia="Arial" w:cs="Arial"/>
          <w:noProof w:val="0"/>
          <w:color w:val="0E2740"/>
          <w:sz w:val="22"/>
          <w:szCs w:val="22"/>
          <w:lang w:val="en-US"/>
        </w:rPr>
        <w:t>authorised</w:t>
      </w:r>
      <w:r w:rsidRPr="40EAC69C" w:rsidR="3197AC26">
        <w:rPr>
          <w:rFonts w:ascii="Arial" w:hAnsi="Arial" w:eastAsia="Arial" w:cs="Arial"/>
          <w:noProof w:val="0"/>
          <w:color w:val="0E2740"/>
          <w:sz w:val="22"/>
          <w:szCs w:val="22"/>
          <w:lang w:val="en-US"/>
        </w:rPr>
        <w:t xml:space="preserve"> individuals who incur business-related expenses on behalf of the company. It covers travel, accommodation, meals, business-related entertainment, and other expenses that are necessary for conducting company business.</w:t>
      </w:r>
    </w:p>
    <w:p xmlns:wp14="http://schemas.microsoft.com/office/word/2010/wordml" w:rsidP="22119056" wp14:paraId="24771689" wp14:textId="30C2596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1. Eligible Expenses</w:t>
      </w:r>
    </w:p>
    <w:p xmlns:wp14="http://schemas.microsoft.com/office/word/2010/wordml" w:rsidP="22119056" wp14:paraId="080A52C0" wp14:textId="5AE2BB3E">
      <w:pPr>
        <w:spacing w:before="240" w:beforeAutospacing="off" w:after="240" w:afterAutospacing="off"/>
        <w:rPr>
          <w:rFonts w:ascii="Arial" w:hAnsi="Arial" w:eastAsia="Arial" w:cs="Arial"/>
          <w:noProof w:val="0"/>
          <w:color w:val="153D63" w:themeColor="text2" w:themeTint="E6" w:themeShade="FF"/>
          <w:sz w:val="22"/>
          <w:szCs w:val="22"/>
          <w:lang w:val="en-US"/>
        </w:rPr>
      </w:pPr>
      <w:r w:rsidRPr="22119056" w:rsidR="3197AC26">
        <w:rPr>
          <w:rFonts w:ascii="Arial" w:hAnsi="Arial" w:eastAsia="Arial" w:cs="Arial"/>
          <w:noProof w:val="0"/>
          <w:color w:val="153D63" w:themeColor="text2" w:themeTint="E6" w:themeShade="FF"/>
          <w:sz w:val="22"/>
          <w:szCs w:val="22"/>
          <w:lang w:val="en-US"/>
        </w:rPr>
        <w:t>Employees may claim reimbursement for the following types of business-related expenses:</w:t>
      </w:r>
    </w:p>
    <w:p xmlns:wp14="http://schemas.microsoft.com/office/word/2010/wordml" w:rsidP="22119056" wp14:paraId="142EA4CD" wp14:textId="09427ED1">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1.1. Travel Expenses</w:t>
      </w:r>
    </w:p>
    <w:p xmlns:wp14="http://schemas.microsoft.com/office/word/2010/wordml" w:rsidP="40EAC69C" wp14:paraId="1AB320F3" wp14:textId="0FE2CB30">
      <w:pPr>
        <w:pStyle w:val="ListParagraph"/>
        <w:numPr>
          <w:ilvl w:val="0"/>
          <w:numId w:val="1"/>
        </w:numPr>
        <w:spacing w:before="0" w:beforeAutospacing="off" w:after="0" w:afterAutospacing="off"/>
        <w:rPr>
          <w:rFonts w:ascii="Arial" w:hAnsi="Arial" w:eastAsia="Arial" w:cs="Arial"/>
          <w:noProof w:val="0"/>
          <w:color w:val="0E2740" w:themeColor="text2" w:themeTint="E6" w:themeShade="FF"/>
          <w:sz w:val="22"/>
          <w:szCs w:val="22"/>
          <w:lang w:val="en-US"/>
        </w:rPr>
      </w:pPr>
      <w:r w:rsidRPr="40EAC69C" w:rsidR="3197AC26">
        <w:rPr>
          <w:rFonts w:ascii="Arial" w:hAnsi="Arial" w:eastAsia="Arial" w:cs="Arial"/>
          <w:b w:val="1"/>
          <w:bCs w:val="1"/>
          <w:noProof w:val="0"/>
          <w:color w:val="0E2740"/>
          <w:sz w:val="22"/>
          <w:szCs w:val="22"/>
          <w:lang w:val="en-US"/>
        </w:rPr>
        <w:t>Public Transport</w:t>
      </w:r>
      <w:r w:rsidRPr="40EAC69C" w:rsidR="3197AC26">
        <w:rPr>
          <w:rFonts w:ascii="Arial" w:hAnsi="Arial" w:eastAsia="Arial" w:cs="Arial"/>
          <w:noProof w:val="0"/>
          <w:color w:val="0E2740"/>
          <w:sz w:val="22"/>
          <w:szCs w:val="22"/>
          <w:lang w:val="en-US"/>
        </w:rPr>
        <w:t>: Employees may claim the cost of public transport (e.g., trains, buses, taxis) for business purposes. Standard class fares must be used unless prior approval is given for first-class travel.</w:t>
      </w:r>
    </w:p>
    <w:p xmlns:wp14="http://schemas.microsoft.com/office/word/2010/wordml" w:rsidP="40EAC69C" wp14:paraId="0807938B" wp14:textId="0715A400">
      <w:pPr>
        <w:pStyle w:val="ListParagraph"/>
        <w:numPr>
          <w:ilvl w:val="0"/>
          <w:numId w:val="1"/>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Private Vehicle Use</w:t>
      </w:r>
      <w:r w:rsidRPr="3AE901E8" w:rsidR="3197AC26">
        <w:rPr>
          <w:rFonts w:ascii="Arial" w:hAnsi="Arial" w:eastAsia="Arial" w:cs="Arial"/>
          <w:noProof w:val="0"/>
          <w:color w:val="0E2740"/>
          <w:sz w:val="22"/>
          <w:szCs w:val="22"/>
          <w:lang w:val="en-US"/>
        </w:rPr>
        <w:t xml:space="preserve">: Employees using their private vehicles for business travel may claim mileage at the HMRC-approved rates (currently 45p per mile for the first </w:t>
      </w:r>
      <w:r w:rsidRPr="3AE901E8" w:rsidR="3197AC26">
        <w:rPr>
          <w:rFonts w:ascii="Arial" w:hAnsi="Arial" w:eastAsia="Arial" w:cs="Arial"/>
          <w:noProof w:val="0"/>
          <w:color w:val="0E2740"/>
          <w:sz w:val="22"/>
          <w:szCs w:val="22"/>
          <w:lang w:val="en-US"/>
        </w:rPr>
        <w:t>10,000 miles</w:t>
      </w:r>
      <w:r w:rsidRPr="3AE901E8" w:rsidR="3197AC26">
        <w:rPr>
          <w:rFonts w:ascii="Arial" w:hAnsi="Arial" w:eastAsia="Arial" w:cs="Arial"/>
          <w:noProof w:val="0"/>
          <w:color w:val="0E2740"/>
          <w:sz w:val="22"/>
          <w:szCs w:val="22"/>
          <w:lang w:val="en-US"/>
        </w:rPr>
        <w:t>, and 25p thereafter). Claims must include details of the journey, mileage, and purpose of travel.</w:t>
      </w:r>
    </w:p>
    <w:p xmlns:wp14="http://schemas.microsoft.com/office/word/2010/wordml" w:rsidP="40EAC69C" wp14:paraId="75B15B06" wp14:textId="2BCB1539">
      <w:pPr>
        <w:pStyle w:val="ListParagraph"/>
        <w:numPr>
          <w:ilvl w:val="0"/>
          <w:numId w:val="1"/>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Car Hire</w:t>
      </w:r>
      <w:r w:rsidRPr="3AE901E8" w:rsidR="3197AC26">
        <w:rPr>
          <w:rFonts w:ascii="Arial" w:hAnsi="Arial" w:eastAsia="Arial" w:cs="Arial"/>
          <w:noProof w:val="0"/>
          <w:color w:val="0E2740"/>
          <w:sz w:val="22"/>
          <w:szCs w:val="22"/>
          <w:lang w:val="en-US"/>
        </w:rPr>
        <w:t xml:space="preserve">: Employees may hire cars for business purposes when necessary. The most economical </w:t>
      </w:r>
      <w:r w:rsidRPr="3AE901E8" w:rsidR="3197AC26">
        <w:rPr>
          <w:rFonts w:ascii="Arial" w:hAnsi="Arial" w:eastAsia="Arial" w:cs="Arial"/>
          <w:noProof w:val="0"/>
          <w:color w:val="0E2740"/>
          <w:sz w:val="22"/>
          <w:szCs w:val="22"/>
          <w:lang w:val="en-US"/>
        </w:rPr>
        <w:t>option</w:t>
      </w:r>
      <w:r w:rsidRPr="3AE901E8" w:rsidR="3197AC26">
        <w:rPr>
          <w:rFonts w:ascii="Arial" w:hAnsi="Arial" w:eastAsia="Arial" w:cs="Arial"/>
          <w:noProof w:val="0"/>
          <w:color w:val="0E2740"/>
          <w:sz w:val="22"/>
          <w:szCs w:val="22"/>
          <w:lang w:val="en-US"/>
        </w:rPr>
        <w:t xml:space="preserve"> should be selected, and car hire must be pre-approved by management.</w:t>
      </w:r>
    </w:p>
    <w:p xmlns:wp14="http://schemas.microsoft.com/office/word/2010/wordml" w:rsidP="22119056" wp14:paraId="0EF26BFE" wp14:textId="46CD64AB">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1.2. Accommodation</w:t>
      </w:r>
    </w:p>
    <w:p xmlns:wp14="http://schemas.microsoft.com/office/word/2010/wordml" w:rsidP="3AE901E8" wp14:paraId="680E0D8B" wp14:textId="7AF98943">
      <w:pPr>
        <w:pStyle w:val="ListParagraph"/>
        <w:numPr>
          <w:ilvl w:val="0"/>
          <w:numId w:val="2"/>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Hotel Stays</w:t>
      </w:r>
      <w:r w:rsidRPr="3AE901E8" w:rsidR="3197AC26">
        <w:rPr>
          <w:rFonts w:ascii="Arial" w:hAnsi="Arial" w:eastAsia="Arial" w:cs="Arial"/>
          <w:noProof w:val="0"/>
          <w:color w:val="0E2740"/>
          <w:sz w:val="22"/>
          <w:szCs w:val="22"/>
          <w:lang w:val="en-US"/>
        </w:rPr>
        <w:t xml:space="preserve">: Employees </w:t>
      </w:r>
      <w:r w:rsidRPr="3AE901E8" w:rsidR="3197AC26">
        <w:rPr>
          <w:rFonts w:ascii="Arial" w:hAnsi="Arial" w:eastAsia="Arial" w:cs="Arial"/>
          <w:noProof w:val="0"/>
          <w:color w:val="0E2740"/>
          <w:sz w:val="22"/>
          <w:szCs w:val="22"/>
          <w:lang w:val="en-US"/>
        </w:rPr>
        <w:t>required</w:t>
      </w:r>
      <w:r w:rsidRPr="3AE901E8" w:rsidR="3197AC26">
        <w:rPr>
          <w:rFonts w:ascii="Arial" w:hAnsi="Arial" w:eastAsia="Arial" w:cs="Arial"/>
          <w:noProof w:val="0"/>
          <w:color w:val="0E2740"/>
          <w:sz w:val="22"/>
          <w:szCs w:val="22"/>
          <w:lang w:val="en-US"/>
        </w:rPr>
        <w:t xml:space="preserve"> to stay overnight for business purposes may claim reasonable accommodation expenses. The company will reimburse standard room rates at mid-range hotels. All bookings should be pre-approved, and any upgrades must be justified.</w:t>
      </w:r>
    </w:p>
    <w:p xmlns:wp14="http://schemas.microsoft.com/office/word/2010/wordml" w:rsidP="3AE901E8" wp14:paraId="100DC2F7" wp14:textId="7E5A8C66">
      <w:pPr>
        <w:pStyle w:val="ListParagraph"/>
        <w:numPr>
          <w:ilvl w:val="0"/>
          <w:numId w:val="2"/>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Incidental Expenses</w:t>
      </w:r>
      <w:r w:rsidRPr="3AE901E8" w:rsidR="3197AC26">
        <w:rPr>
          <w:rFonts w:ascii="Arial" w:hAnsi="Arial" w:eastAsia="Arial" w:cs="Arial"/>
          <w:noProof w:val="0"/>
          <w:color w:val="0E2740"/>
          <w:sz w:val="22"/>
          <w:szCs w:val="22"/>
          <w:lang w:val="en-US"/>
        </w:rPr>
        <w:t>: Reasonable incidental expenses (e.g., Wi-Fi charges, parking, or necessary laundry services) can be claimed but must be supported with receipts.</w:t>
      </w:r>
    </w:p>
    <w:p xmlns:wp14="http://schemas.microsoft.com/office/word/2010/wordml" w:rsidP="22119056" wp14:paraId="0307DED2" wp14:textId="6B24B320">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1.3. Meals</w:t>
      </w:r>
    </w:p>
    <w:p xmlns:wp14="http://schemas.microsoft.com/office/word/2010/wordml" w:rsidP="3AE901E8" wp14:paraId="03102205" wp14:textId="7C346153">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Business Travel Meals</w:t>
      </w:r>
      <w:r w:rsidRPr="3AE901E8" w:rsidR="3197AC26">
        <w:rPr>
          <w:rFonts w:ascii="Arial" w:hAnsi="Arial" w:eastAsia="Arial" w:cs="Arial"/>
          <w:noProof w:val="0"/>
          <w:color w:val="0E2740"/>
          <w:sz w:val="22"/>
          <w:szCs w:val="22"/>
          <w:lang w:val="en-US"/>
        </w:rPr>
        <w:t xml:space="preserve">: Employees may claim the cost of meals when travelling </w:t>
      </w:r>
      <w:r w:rsidRPr="3AE901E8" w:rsidR="3197AC26">
        <w:rPr>
          <w:rFonts w:ascii="Arial" w:hAnsi="Arial" w:eastAsia="Arial" w:cs="Arial"/>
          <w:noProof w:val="0"/>
          <w:color w:val="0E2740"/>
          <w:sz w:val="22"/>
          <w:szCs w:val="22"/>
          <w:lang w:val="en-US"/>
        </w:rPr>
        <w:t>for</w:t>
      </w:r>
      <w:r w:rsidRPr="3AE901E8" w:rsidR="3197AC26">
        <w:rPr>
          <w:rFonts w:ascii="Arial" w:hAnsi="Arial" w:eastAsia="Arial" w:cs="Arial"/>
          <w:noProof w:val="0"/>
          <w:color w:val="0E2740"/>
          <w:sz w:val="22"/>
          <w:szCs w:val="22"/>
          <w:lang w:val="en-US"/>
        </w:rPr>
        <w:t xml:space="preserve"> business. The following </w:t>
      </w:r>
      <w:r w:rsidRPr="3AE901E8" w:rsidR="3197AC26">
        <w:rPr>
          <w:rFonts w:ascii="Arial" w:hAnsi="Arial" w:eastAsia="Arial" w:cs="Arial"/>
          <w:noProof w:val="0"/>
          <w:color w:val="0E2740"/>
          <w:sz w:val="22"/>
          <w:szCs w:val="22"/>
          <w:lang w:val="en-US"/>
        </w:rPr>
        <w:t>maximum</w:t>
      </w:r>
      <w:r w:rsidRPr="3AE901E8" w:rsidR="3197AC26">
        <w:rPr>
          <w:rFonts w:ascii="Arial" w:hAnsi="Arial" w:eastAsia="Arial" w:cs="Arial"/>
          <w:noProof w:val="0"/>
          <w:color w:val="0E2740"/>
          <w:sz w:val="22"/>
          <w:szCs w:val="22"/>
          <w:lang w:val="en-US"/>
        </w:rPr>
        <w:t xml:space="preserve"> daily limits apply:</w:t>
      </w:r>
    </w:p>
    <w:p xmlns:wp14="http://schemas.microsoft.com/office/word/2010/wordml" w:rsidP="3AE901E8" wp14:paraId="19C5855C" wp14:textId="7A3A0F63">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Breakfast: £10</w:t>
      </w:r>
    </w:p>
    <w:p xmlns:wp14="http://schemas.microsoft.com/office/word/2010/wordml" w:rsidP="3AE901E8" wp14:paraId="69CBD6D1" wp14:textId="030A5254">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Lunch: £15</w:t>
      </w:r>
    </w:p>
    <w:p xmlns:wp14="http://schemas.microsoft.com/office/word/2010/wordml" w:rsidP="3AE901E8" wp14:paraId="2E5A25BC" wp14:textId="69421EDB">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Dinner: £25</w:t>
      </w:r>
    </w:p>
    <w:p xmlns:wp14="http://schemas.microsoft.com/office/word/2010/wordml" w:rsidP="3AE901E8" wp14:paraId="2B4FEC30" wp14:textId="3239CAF8">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Any expenses above these limits require pre-approval or justification.</w:t>
      </w:r>
    </w:p>
    <w:p xmlns:wp14="http://schemas.microsoft.com/office/word/2010/wordml" w:rsidP="3AE901E8" wp14:paraId="4F6A7DA7" wp14:textId="4CAE3E4D">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Entertainment</w:t>
      </w:r>
      <w:r w:rsidRPr="3AE901E8" w:rsidR="3197AC26">
        <w:rPr>
          <w:rFonts w:ascii="Arial" w:hAnsi="Arial" w:eastAsia="Arial" w:cs="Arial"/>
          <w:noProof w:val="0"/>
          <w:color w:val="0E2740"/>
          <w:sz w:val="22"/>
          <w:szCs w:val="22"/>
          <w:lang w:val="en-US"/>
        </w:rPr>
        <w:t>: Meals or entertainment expenses incurred for business purposes (e.g., taking clients out for meals) can be claimed, provided they are pre-approved by management. The names of all attendees and the purpose of the meeting must be documented.</w:t>
      </w:r>
    </w:p>
    <w:p xmlns:wp14="http://schemas.microsoft.com/office/word/2010/wordml" w:rsidP="22119056" wp14:paraId="518D0A43" wp14:textId="376A0C4D">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1.4. Other Expenses</w:t>
      </w:r>
    </w:p>
    <w:p xmlns:wp14="http://schemas.microsoft.com/office/word/2010/wordml" w:rsidP="3AE901E8" wp14:paraId="535E71C8" wp14:textId="61B9626E">
      <w:pPr>
        <w:pStyle w:val="ListParagraph"/>
        <w:numPr>
          <w:ilvl w:val="0"/>
          <w:numId w:val="4"/>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Business-Related Purchases</w:t>
      </w:r>
      <w:r w:rsidRPr="3AE901E8" w:rsidR="3197AC26">
        <w:rPr>
          <w:rFonts w:ascii="Arial" w:hAnsi="Arial" w:eastAsia="Arial" w:cs="Arial"/>
          <w:noProof w:val="0"/>
          <w:color w:val="0E2740"/>
          <w:sz w:val="22"/>
          <w:szCs w:val="22"/>
          <w:lang w:val="en-US"/>
        </w:rPr>
        <w:t>: Expenses for business-related purchases, such as office supplies, subscriptions, or other work-related costs, may be reimbursed if pre-approved by the employee's manager.</w:t>
      </w:r>
    </w:p>
    <w:p xmlns:wp14="http://schemas.microsoft.com/office/word/2010/wordml" w:rsidP="3AE901E8" wp14:paraId="362D1941" wp14:textId="565A3B8E">
      <w:pPr>
        <w:pStyle w:val="ListParagraph"/>
        <w:numPr>
          <w:ilvl w:val="0"/>
          <w:numId w:val="4"/>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Conferences and Training</w:t>
      </w:r>
      <w:r w:rsidRPr="3AE901E8" w:rsidR="3197AC26">
        <w:rPr>
          <w:rFonts w:ascii="Arial" w:hAnsi="Arial" w:eastAsia="Arial" w:cs="Arial"/>
          <w:noProof w:val="0"/>
          <w:color w:val="0E2740"/>
          <w:sz w:val="22"/>
          <w:szCs w:val="22"/>
          <w:lang w:val="en-US"/>
        </w:rPr>
        <w:t xml:space="preserve">: Expenses for conferences, seminars, and training courses that are </w:t>
      </w:r>
      <w:r w:rsidRPr="3AE901E8" w:rsidR="3197AC26">
        <w:rPr>
          <w:rFonts w:ascii="Arial" w:hAnsi="Arial" w:eastAsia="Arial" w:cs="Arial"/>
          <w:noProof w:val="0"/>
          <w:color w:val="0E2740"/>
          <w:sz w:val="22"/>
          <w:szCs w:val="22"/>
          <w:lang w:val="en-US"/>
        </w:rPr>
        <w:t>directly related</w:t>
      </w:r>
      <w:r w:rsidRPr="3AE901E8" w:rsidR="3197AC26">
        <w:rPr>
          <w:rFonts w:ascii="Arial" w:hAnsi="Arial" w:eastAsia="Arial" w:cs="Arial"/>
          <w:noProof w:val="0"/>
          <w:color w:val="0E2740"/>
          <w:sz w:val="22"/>
          <w:szCs w:val="22"/>
          <w:lang w:val="en-US"/>
        </w:rPr>
        <w:t xml:space="preserve"> to the employee’s job and have been pre-approved by management may be reimbursed.</w:t>
      </w:r>
    </w:p>
    <w:p xmlns:wp14="http://schemas.microsoft.com/office/word/2010/wordml" w:rsidP="3AE901E8" wp14:paraId="6CDC3D49" wp14:textId="0367B732">
      <w:pPr>
        <w:pStyle w:val="ListParagraph"/>
        <w:numPr>
          <w:ilvl w:val="0"/>
          <w:numId w:val="4"/>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Professional Memberships</w:t>
      </w:r>
      <w:r w:rsidRPr="3AE901E8" w:rsidR="3197AC26">
        <w:rPr>
          <w:rFonts w:ascii="Arial" w:hAnsi="Arial" w:eastAsia="Arial" w:cs="Arial"/>
          <w:noProof w:val="0"/>
          <w:color w:val="0E2740"/>
          <w:sz w:val="22"/>
          <w:szCs w:val="22"/>
          <w:lang w:val="en-US"/>
        </w:rPr>
        <w:t>: Fees for professional memberships or certifications necessary for the employee’s role may be reimbursed, provided they are pre-approved.</w:t>
      </w:r>
    </w:p>
    <w:p xmlns:wp14="http://schemas.microsoft.com/office/word/2010/wordml" w:rsidP="3AE901E8" wp14:paraId="6E0B09D4" wp14:textId="2036C37E">
      <w:pPr>
        <w:pStyle w:val="Heading3"/>
        <w:spacing w:before="281" w:beforeAutospacing="off" w:after="281" w:afterAutospacing="off"/>
        <w:rPr>
          <w:rFonts w:ascii="Arial" w:hAnsi="Arial" w:eastAsia="Arial" w:cs="Arial"/>
          <w:b w:val="1"/>
          <w:bCs w:val="1"/>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2. Non-Reimbursable Expenses</w:t>
      </w:r>
    </w:p>
    <w:p xmlns:wp14="http://schemas.microsoft.com/office/word/2010/wordml" w:rsidP="22119056" wp14:paraId="40485EC9" wp14:textId="2882D89F">
      <w:pPr>
        <w:spacing w:before="240" w:beforeAutospacing="off" w:after="240" w:afterAutospacing="off"/>
        <w:rPr>
          <w:rFonts w:ascii="Arial" w:hAnsi="Arial" w:eastAsia="Arial" w:cs="Arial"/>
          <w:noProof w:val="0"/>
          <w:color w:val="153D63" w:themeColor="text2" w:themeTint="E6" w:themeShade="FF"/>
          <w:sz w:val="22"/>
          <w:szCs w:val="22"/>
          <w:lang w:val="en-US"/>
        </w:rPr>
      </w:pPr>
      <w:r w:rsidRPr="22119056" w:rsidR="3197AC26">
        <w:rPr>
          <w:rFonts w:ascii="Arial" w:hAnsi="Arial" w:eastAsia="Arial" w:cs="Arial"/>
          <w:noProof w:val="0"/>
          <w:color w:val="153D63" w:themeColor="text2" w:themeTint="E6" w:themeShade="FF"/>
          <w:sz w:val="22"/>
          <w:szCs w:val="22"/>
          <w:lang w:val="en-US"/>
        </w:rPr>
        <w:t>The following types of expenses are not eligible for reimbursement:</w:t>
      </w:r>
    </w:p>
    <w:p xmlns:wp14="http://schemas.microsoft.com/office/word/2010/wordml" w:rsidP="3AE901E8" wp14:paraId="46DD1B6F" wp14:textId="4342F874">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Personal travel or upgrades without prior approval.</w:t>
      </w:r>
    </w:p>
    <w:p xmlns:wp14="http://schemas.microsoft.com/office/word/2010/wordml" w:rsidP="3AE901E8" wp14:paraId="0CC54082" wp14:textId="7427F36E">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Alcoholic beverages, unless consumed as part of a business meal with clients and pre-approved.</w:t>
      </w:r>
    </w:p>
    <w:p xmlns:wp14="http://schemas.microsoft.com/office/word/2010/wordml" w:rsidP="3AE901E8" wp14:paraId="5ABADACB" wp14:textId="50A17291">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Fines or penalties (e.g., </w:t>
      </w:r>
      <w:r w:rsidRPr="3AE901E8" w:rsidR="3197AC26">
        <w:rPr>
          <w:rFonts w:ascii="Arial" w:hAnsi="Arial" w:eastAsia="Arial" w:cs="Arial"/>
          <w:noProof w:val="0"/>
          <w:color w:val="0E2740"/>
          <w:sz w:val="22"/>
          <w:szCs w:val="22"/>
          <w:lang w:val="en-US"/>
        </w:rPr>
        <w:t>parking</w:t>
      </w:r>
      <w:r w:rsidRPr="3AE901E8" w:rsidR="3197AC26">
        <w:rPr>
          <w:rFonts w:ascii="Arial" w:hAnsi="Arial" w:eastAsia="Arial" w:cs="Arial"/>
          <w:noProof w:val="0"/>
          <w:color w:val="0E2740"/>
          <w:sz w:val="22"/>
          <w:szCs w:val="22"/>
          <w:lang w:val="en-US"/>
        </w:rPr>
        <w:t xml:space="preserve"> or speeding tickets).</w:t>
      </w:r>
    </w:p>
    <w:p xmlns:wp14="http://schemas.microsoft.com/office/word/2010/wordml" w:rsidP="3AE901E8" wp14:paraId="2E79570E" wp14:textId="16A47A08">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Personal entertainment (e.g., movies, gym fees, or mini-bar charges).</w:t>
      </w:r>
    </w:p>
    <w:p xmlns:wp14="http://schemas.microsoft.com/office/word/2010/wordml" w:rsidP="3AE901E8" wp14:paraId="4A1FE513" wp14:textId="15C531E8">
      <w:pPr>
        <w:pStyle w:val="ListParagraph"/>
        <w:numPr>
          <w:ilvl w:val="0"/>
          <w:numId w:val="5"/>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Losses, damages, or theft of personal belongings during business travel.</w:t>
      </w:r>
    </w:p>
    <w:p xmlns:wp14="http://schemas.microsoft.com/office/word/2010/wordml" w:rsidP="22119056" wp14:paraId="45F4EDAD" wp14:textId="3EE29A40">
      <w:pPr>
        <w:rPr>
          <w:rFonts w:ascii="Arial" w:hAnsi="Arial" w:eastAsia="Arial" w:cs="Arial"/>
          <w:color w:val="153D63" w:themeColor="text2" w:themeTint="E6" w:themeShade="FF"/>
          <w:sz w:val="22"/>
          <w:szCs w:val="22"/>
        </w:rPr>
      </w:pPr>
    </w:p>
    <w:p xmlns:wp14="http://schemas.microsoft.com/office/word/2010/wordml" w:rsidP="22119056" wp14:paraId="04264021" wp14:textId="6838EBE8">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 xml:space="preserve">3. </w:t>
      </w:r>
      <w:r w:rsidRPr="22119056" w:rsidR="3197AC26">
        <w:rPr>
          <w:rFonts w:ascii="Arial" w:hAnsi="Arial" w:eastAsia="Arial" w:cs="Arial"/>
          <w:b w:val="1"/>
          <w:bCs w:val="1"/>
          <w:noProof w:val="0"/>
          <w:color w:val="153D63" w:themeColor="text2" w:themeTint="E6" w:themeShade="FF"/>
          <w:sz w:val="22"/>
          <w:szCs w:val="22"/>
          <w:lang w:val="en-US"/>
        </w:rPr>
        <w:t>Submitting</w:t>
      </w:r>
      <w:r w:rsidRPr="22119056" w:rsidR="3197AC26">
        <w:rPr>
          <w:rFonts w:ascii="Arial" w:hAnsi="Arial" w:eastAsia="Arial" w:cs="Arial"/>
          <w:b w:val="1"/>
          <w:bCs w:val="1"/>
          <w:noProof w:val="0"/>
          <w:color w:val="153D63" w:themeColor="text2" w:themeTint="E6" w:themeShade="FF"/>
          <w:sz w:val="22"/>
          <w:szCs w:val="22"/>
          <w:lang w:val="en-US"/>
        </w:rPr>
        <w:t xml:space="preserve"> Expense Claims</w:t>
      </w:r>
    </w:p>
    <w:p xmlns:wp14="http://schemas.microsoft.com/office/word/2010/wordml" w:rsidP="22119056" wp14:paraId="77A1886C" wp14:textId="37C2244E">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3.1. Documentation Requirements</w:t>
      </w:r>
    </w:p>
    <w:p xmlns:wp14="http://schemas.microsoft.com/office/word/2010/wordml" w:rsidP="3AE901E8" wp14:paraId="3B5316B7" wp14:textId="6A6B68CA">
      <w:pPr>
        <w:pStyle w:val="ListParagraph"/>
        <w:numPr>
          <w:ilvl w:val="0"/>
          <w:numId w:val="6"/>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Receipts</w:t>
      </w:r>
      <w:r w:rsidRPr="3AE901E8" w:rsidR="3197AC26">
        <w:rPr>
          <w:rFonts w:ascii="Arial" w:hAnsi="Arial" w:eastAsia="Arial" w:cs="Arial"/>
          <w:noProof w:val="0"/>
          <w:color w:val="0E2740"/>
          <w:sz w:val="22"/>
          <w:szCs w:val="22"/>
          <w:lang w:val="en-US"/>
        </w:rPr>
        <w:t xml:space="preserve">: Employees must </w:t>
      </w:r>
      <w:r w:rsidRPr="3AE901E8" w:rsidR="3197AC26">
        <w:rPr>
          <w:rFonts w:ascii="Arial" w:hAnsi="Arial" w:eastAsia="Arial" w:cs="Arial"/>
          <w:noProof w:val="0"/>
          <w:color w:val="0E2740"/>
          <w:sz w:val="22"/>
          <w:szCs w:val="22"/>
          <w:lang w:val="en-US"/>
        </w:rPr>
        <w:t>submit</w:t>
      </w:r>
      <w:r w:rsidRPr="3AE901E8" w:rsidR="3197AC26">
        <w:rPr>
          <w:rFonts w:ascii="Arial" w:hAnsi="Arial" w:eastAsia="Arial" w:cs="Arial"/>
          <w:noProof w:val="0"/>
          <w:color w:val="0E2740"/>
          <w:sz w:val="22"/>
          <w:szCs w:val="22"/>
          <w:lang w:val="en-US"/>
        </w:rPr>
        <w:t xml:space="preserve"> original, </w:t>
      </w:r>
      <w:r w:rsidRPr="3AE901E8" w:rsidR="3197AC26">
        <w:rPr>
          <w:rFonts w:ascii="Arial" w:hAnsi="Arial" w:eastAsia="Arial" w:cs="Arial"/>
          <w:noProof w:val="0"/>
          <w:color w:val="0E2740"/>
          <w:sz w:val="22"/>
          <w:szCs w:val="22"/>
          <w:lang w:val="en-US"/>
        </w:rPr>
        <w:t>itemised</w:t>
      </w:r>
      <w:r w:rsidRPr="3AE901E8" w:rsidR="3197AC26">
        <w:rPr>
          <w:rFonts w:ascii="Arial" w:hAnsi="Arial" w:eastAsia="Arial" w:cs="Arial"/>
          <w:noProof w:val="0"/>
          <w:color w:val="0E2740"/>
          <w:sz w:val="22"/>
          <w:szCs w:val="22"/>
          <w:lang w:val="en-US"/>
        </w:rPr>
        <w:t xml:space="preserve"> receipts for all expenses being claimed. Credit card statements alone are not sufficient evidence for claims.</w:t>
      </w:r>
    </w:p>
    <w:p xmlns:wp14="http://schemas.microsoft.com/office/word/2010/wordml" w:rsidP="3AE901E8" wp14:paraId="7F1CDC28" wp14:textId="325E1E40">
      <w:pPr>
        <w:pStyle w:val="ListParagraph"/>
        <w:numPr>
          <w:ilvl w:val="0"/>
          <w:numId w:val="6"/>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Expense Form</w:t>
      </w:r>
      <w:r w:rsidRPr="3AE901E8" w:rsidR="3197AC26">
        <w:rPr>
          <w:rFonts w:ascii="Arial" w:hAnsi="Arial" w:eastAsia="Arial" w:cs="Arial"/>
          <w:noProof w:val="0"/>
          <w:color w:val="0E2740"/>
          <w:sz w:val="22"/>
          <w:szCs w:val="22"/>
          <w:lang w:val="en-US"/>
        </w:rPr>
        <w:t>: All expenses must be documented using the company’s official expense claim form, including details of the date, nature, and purpose of the expenditure.</w:t>
      </w:r>
    </w:p>
    <w:p xmlns:wp14="http://schemas.microsoft.com/office/word/2010/wordml" w:rsidP="3AE901E8" wp14:paraId="254E3D19" wp14:textId="56F8672D">
      <w:pPr>
        <w:pStyle w:val="ListParagraph"/>
        <w:numPr>
          <w:ilvl w:val="0"/>
          <w:numId w:val="6"/>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Submission Deadline</w:t>
      </w:r>
      <w:r w:rsidRPr="3AE901E8" w:rsidR="3197AC26">
        <w:rPr>
          <w:rFonts w:ascii="Arial" w:hAnsi="Arial" w:eastAsia="Arial" w:cs="Arial"/>
          <w:noProof w:val="0"/>
          <w:color w:val="0E2740"/>
          <w:sz w:val="22"/>
          <w:szCs w:val="22"/>
          <w:lang w:val="en-US"/>
        </w:rPr>
        <w:t xml:space="preserve">: Expense claims must be </w:t>
      </w:r>
      <w:r w:rsidRPr="3AE901E8" w:rsidR="3197AC26">
        <w:rPr>
          <w:rFonts w:ascii="Arial" w:hAnsi="Arial" w:eastAsia="Arial" w:cs="Arial"/>
          <w:noProof w:val="0"/>
          <w:color w:val="0E2740"/>
          <w:sz w:val="22"/>
          <w:szCs w:val="22"/>
          <w:lang w:val="en-US"/>
        </w:rPr>
        <w:t>submitted</w:t>
      </w:r>
      <w:r w:rsidRPr="3AE901E8" w:rsidR="3197AC26">
        <w:rPr>
          <w:rFonts w:ascii="Arial" w:hAnsi="Arial" w:eastAsia="Arial" w:cs="Arial"/>
          <w:noProof w:val="0"/>
          <w:color w:val="0E2740"/>
          <w:sz w:val="22"/>
          <w:szCs w:val="22"/>
          <w:lang w:val="en-US"/>
        </w:rPr>
        <w:t xml:space="preserve"> within </w:t>
      </w:r>
      <w:r w:rsidRPr="3AE901E8" w:rsidR="3197AC26">
        <w:rPr>
          <w:rFonts w:ascii="Arial" w:hAnsi="Arial" w:eastAsia="Arial" w:cs="Arial"/>
          <w:b w:val="1"/>
          <w:bCs w:val="1"/>
          <w:noProof w:val="0"/>
          <w:color w:val="0E2740"/>
          <w:sz w:val="22"/>
          <w:szCs w:val="22"/>
          <w:lang w:val="en-US"/>
        </w:rPr>
        <w:t>30 days</w:t>
      </w:r>
      <w:r w:rsidRPr="3AE901E8" w:rsidR="3197AC26">
        <w:rPr>
          <w:rFonts w:ascii="Arial" w:hAnsi="Arial" w:eastAsia="Arial" w:cs="Arial"/>
          <w:noProof w:val="0"/>
          <w:color w:val="0E2740"/>
          <w:sz w:val="22"/>
          <w:szCs w:val="22"/>
          <w:lang w:val="en-US"/>
        </w:rPr>
        <w:t xml:space="preserve"> of incurring the expense. Late claims may not be reimbursed unless there is a valid reason for the delay.</w:t>
      </w:r>
    </w:p>
    <w:p xmlns:wp14="http://schemas.microsoft.com/office/word/2010/wordml" w:rsidP="22119056" wp14:paraId="1FE05632" wp14:textId="2F131CE1">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3.2. Mileage Claims</w:t>
      </w:r>
    </w:p>
    <w:p xmlns:wp14="http://schemas.microsoft.com/office/word/2010/wordml" w:rsidP="3AE901E8" wp14:paraId="3BBD7AE0" wp14:textId="5DD03F24">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For mileage claims, employees must provide:</w:t>
      </w:r>
    </w:p>
    <w:p xmlns:wp14="http://schemas.microsoft.com/office/word/2010/wordml" w:rsidP="3AE901E8" wp14:paraId="52DEE4C1" wp14:textId="6080954F">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date of travel.</w:t>
      </w:r>
    </w:p>
    <w:p xmlns:wp14="http://schemas.microsoft.com/office/word/2010/wordml" w:rsidP="3AE901E8" wp14:paraId="0CE51500" wp14:textId="7A8F4531">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start and end locations.</w:t>
      </w:r>
    </w:p>
    <w:p xmlns:wp14="http://schemas.microsoft.com/office/word/2010/wordml" w:rsidP="3AE901E8" wp14:paraId="31AF1F84" wp14:textId="40C15CDE">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purpose of the journey.</w:t>
      </w:r>
    </w:p>
    <w:p xmlns:wp14="http://schemas.microsoft.com/office/word/2010/wordml" w:rsidP="3AE901E8" wp14:paraId="2CCF89DF" wp14:textId="6A0E9291">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total number of miles travelled.</w:t>
      </w:r>
    </w:p>
    <w:p xmlns:wp14="http://schemas.microsoft.com/office/word/2010/wordml" w:rsidP="3AE901E8" wp14:paraId="31FE3A43" wp14:textId="5E69F79F">
      <w:pPr>
        <w:pStyle w:val="ListParagraph"/>
        <w:numPr>
          <w:ilvl w:val="0"/>
          <w:numId w:val="7"/>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Mileage should be calculated using </w:t>
      </w:r>
      <w:r w:rsidRPr="3AE901E8" w:rsidR="3197AC26">
        <w:rPr>
          <w:rFonts w:ascii="Arial" w:hAnsi="Arial" w:eastAsia="Arial" w:cs="Arial"/>
          <w:noProof w:val="0"/>
          <w:color w:val="0E2740"/>
          <w:sz w:val="22"/>
          <w:szCs w:val="22"/>
          <w:lang w:val="en-US"/>
        </w:rPr>
        <w:t>an accurate</w:t>
      </w:r>
      <w:r w:rsidRPr="3AE901E8" w:rsidR="3197AC26">
        <w:rPr>
          <w:rFonts w:ascii="Arial" w:hAnsi="Arial" w:eastAsia="Arial" w:cs="Arial"/>
          <w:noProof w:val="0"/>
          <w:color w:val="0E2740"/>
          <w:sz w:val="22"/>
          <w:szCs w:val="22"/>
          <w:lang w:val="en-US"/>
        </w:rPr>
        <w:t xml:space="preserve"> source (e.g., Google Maps or a similar tool), and the company’s expense form should be used to </w:t>
      </w:r>
      <w:r w:rsidRPr="3AE901E8" w:rsidR="3197AC26">
        <w:rPr>
          <w:rFonts w:ascii="Arial" w:hAnsi="Arial" w:eastAsia="Arial" w:cs="Arial"/>
          <w:noProof w:val="0"/>
          <w:color w:val="0E2740"/>
          <w:sz w:val="22"/>
          <w:szCs w:val="22"/>
          <w:lang w:val="en-US"/>
        </w:rPr>
        <w:t>submit</w:t>
      </w:r>
      <w:r w:rsidRPr="3AE901E8" w:rsidR="3197AC26">
        <w:rPr>
          <w:rFonts w:ascii="Arial" w:hAnsi="Arial" w:eastAsia="Arial" w:cs="Arial"/>
          <w:noProof w:val="0"/>
          <w:color w:val="0E2740"/>
          <w:sz w:val="22"/>
          <w:szCs w:val="22"/>
          <w:lang w:val="en-US"/>
        </w:rPr>
        <w:t xml:space="preserve"> the claim.</w:t>
      </w:r>
    </w:p>
    <w:p xmlns:wp14="http://schemas.microsoft.com/office/word/2010/wordml" w:rsidP="22119056" wp14:paraId="469093E6" wp14:textId="13383A55">
      <w:pPr>
        <w:rPr>
          <w:rFonts w:ascii="Arial" w:hAnsi="Arial" w:eastAsia="Arial" w:cs="Arial"/>
          <w:color w:val="153D63" w:themeColor="text2" w:themeTint="E6" w:themeShade="FF"/>
          <w:sz w:val="22"/>
          <w:szCs w:val="22"/>
        </w:rPr>
      </w:pPr>
    </w:p>
    <w:p xmlns:wp14="http://schemas.microsoft.com/office/word/2010/wordml" w:rsidP="22119056" wp14:paraId="1F735CDD" wp14:textId="2581F76B">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4. Approval Process</w:t>
      </w:r>
    </w:p>
    <w:p xmlns:wp14="http://schemas.microsoft.com/office/word/2010/wordml" w:rsidP="22119056" wp14:paraId="07EF687B" wp14:textId="1D97969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4.1. Manager Approval</w:t>
      </w:r>
    </w:p>
    <w:p xmlns:wp14="http://schemas.microsoft.com/office/word/2010/wordml" w:rsidP="3AE901E8" wp14:paraId="34FB9E44" wp14:textId="581B549F">
      <w:pPr>
        <w:pStyle w:val="Normal"/>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All expense claims must be </w:t>
      </w:r>
      <w:r w:rsidRPr="3AE901E8" w:rsidR="3197AC26">
        <w:rPr>
          <w:rFonts w:ascii="Arial" w:hAnsi="Arial" w:eastAsia="Arial" w:cs="Arial"/>
          <w:noProof w:val="0"/>
          <w:color w:val="0E2740"/>
          <w:sz w:val="22"/>
          <w:szCs w:val="22"/>
          <w:lang w:val="en-US"/>
        </w:rPr>
        <w:t>submitted</w:t>
      </w:r>
      <w:r w:rsidRPr="3AE901E8" w:rsidR="3197AC26">
        <w:rPr>
          <w:rFonts w:ascii="Arial" w:hAnsi="Arial" w:eastAsia="Arial" w:cs="Arial"/>
          <w:noProof w:val="0"/>
          <w:color w:val="0E2740"/>
          <w:sz w:val="22"/>
          <w:szCs w:val="22"/>
          <w:lang w:val="en-US"/>
        </w:rPr>
        <w:t xml:space="preserve"> to the employee’s line manager or designated approver for review. The manager </w:t>
      </w:r>
      <w:r w:rsidRPr="3AE901E8" w:rsidR="3197AC26">
        <w:rPr>
          <w:rFonts w:ascii="Arial" w:hAnsi="Arial" w:eastAsia="Arial" w:cs="Arial"/>
          <w:noProof w:val="0"/>
          <w:color w:val="0E2740"/>
          <w:sz w:val="22"/>
          <w:szCs w:val="22"/>
          <w:lang w:val="en-US"/>
        </w:rPr>
        <w:t>is responsible for</w:t>
      </w:r>
      <w:r w:rsidRPr="3AE901E8" w:rsidR="3197AC26">
        <w:rPr>
          <w:rFonts w:ascii="Arial" w:hAnsi="Arial" w:eastAsia="Arial" w:cs="Arial"/>
          <w:noProof w:val="0"/>
          <w:color w:val="0E2740"/>
          <w:sz w:val="22"/>
          <w:szCs w:val="22"/>
          <w:lang w:val="en-US"/>
        </w:rPr>
        <w:t xml:space="preserve"> verifying that:</w:t>
      </w:r>
    </w:p>
    <w:p w:rsidR="3AE901E8" w:rsidP="3AE901E8" w:rsidRDefault="3AE901E8" w14:paraId="5D58AE54" w14:textId="3244B67B">
      <w:pPr>
        <w:pStyle w:val="Normal"/>
        <w:spacing w:before="0" w:beforeAutospacing="off" w:after="0" w:afterAutospacing="off"/>
        <w:rPr>
          <w:rFonts w:ascii="Arial" w:hAnsi="Arial" w:eastAsia="Arial" w:cs="Arial"/>
          <w:noProof w:val="0"/>
          <w:color w:val="0E2740"/>
          <w:sz w:val="22"/>
          <w:szCs w:val="22"/>
          <w:lang w:val="en-US"/>
        </w:rPr>
      </w:pPr>
    </w:p>
    <w:p xmlns:wp14="http://schemas.microsoft.com/office/word/2010/wordml" w:rsidP="3AE901E8" wp14:paraId="4FC2AAB0" wp14:textId="0E097354">
      <w:pPr>
        <w:pStyle w:val="ListParagraph"/>
        <w:numPr>
          <w:ilvl w:val="0"/>
          <w:numId w:val="8"/>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expense was incurred for legitimate business purposes.</w:t>
      </w:r>
    </w:p>
    <w:p xmlns:wp14="http://schemas.microsoft.com/office/word/2010/wordml" w:rsidP="3AE901E8" wp14:paraId="01728126" wp14:textId="1ECE57B6">
      <w:pPr>
        <w:pStyle w:val="ListParagraph"/>
        <w:numPr>
          <w:ilvl w:val="0"/>
          <w:numId w:val="8"/>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expense is within the allowable limits set by this policy.</w:t>
      </w:r>
    </w:p>
    <w:p xmlns:wp14="http://schemas.microsoft.com/office/word/2010/wordml" w:rsidP="3AE901E8" wp14:paraId="4BA93FCF" wp14:textId="7AC4FEB5">
      <w:pPr>
        <w:pStyle w:val="ListParagraph"/>
        <w:numPr>
          <w:ilvl w:val="0"/>
          <w:numId w:val="8"/>
        </w:numPr>
        <w:spacing w:before="0" w:beforeAutospacing="off" w:after="0" w:afterAutospacing="off"/>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Proper documentation (receipts, mileage logs, etc.) has been provided.</w:t>
      </w:r>
    </w:p>
    <w:p xmlns:wp14="http://schemas.microsoft.com/office/word/2010/wordml" w:rsidP="22119056" wp14:paraId="6C8252C9" wp14:textId="1D258FCA">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4.2. Finance Department Review</w:t>
      </w:r>
    </w:p>
    <w:p xmlns:wp14="http://schemas.microsoft.com/office/word/2010/wordml" w:rsidP="3AE901E8" wp14:paraId="35ADF666" wp14:textId="4A2F1436">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Once approved by the manager, the expense claim will be </w:t>
      </w:r>
      <w:r w:rsidRPr="3AE901E8" w:rsidR="3197AC26">
        <w:rPr>
          <w:rFonts w:ascii="Arial" w:hAnsi="Arial" w:eastAsia="Arial" w:cs="Arial"/>
          <w:noProof w:val="0"/>
          <w:color w:val="0E2740"/>
          <w:sz w:val="22"/>
          <w:szCs w:val="22"/>
          <w:lang w:val="en-US"/>
        </w:rPr>
        <w:t>forwarded</w:t>
      </w:r>
      <w:r w:rsidRPr="3AE901E8" w:rsidR="3197AC26">
        <w:rPr>
          <w:rFonts w:ascii="Arial" w:hAnsi="Arial" w:eastAsia="Arial" w:cs="Arial"/>
          <w:noProof w:val="0"/>
          <w:color w:val="0E2740"/>
          <w:sz w:val="22"/>
          <w:szCs w:val="22"/>
          <w:lang w:val="en-US"/>
        </w:rPr>
        <w:t xml:space="preserve"> to the finance department for final verification and processing. The finance team may request </w:t>
      </w:r>
      <w:r w:rsidRPr="3AE901E8" w:rsidR="3197AC26">
        <w:rPr>
          <w:rFonts w:ascii="Arial" w:hAnsi="Arial" w:eastAsia="Arial" w:cs="Arial"/>
          <w:noProof w:val="0"/>
          <w:color w:val="0E2740"/>
          <w:sz w:val="22"/>
          <w:szCs w:val="22"/>
          <w:lang w:val="en-US"/>
        </w:rPr>
        <w:t>additional</w:t>
      </w:r>
      <w:r w:rsidRPr="3AE901E8" w:rsidR="3197AC26">
        <w:rPr>
          <w:rFonts w:ascii="Arial" w:hAnsi="Arial" w:eastAsia="Arial" w:cs="Arial"/>
          <w:noProof w:val="0"/>
          <w:color w:val="0E2740"/>
          <w:sz w:val="22"/>
          <w:szCs w:val="22"/>
          <w:lang w:val="en-US"/>
        </w:rPr>
        <w:t xml:space="preserve"> information or clarification if necessary.</w:t>
      </w:r>
    </w:p>
    <w:p xmlns:wp14="http://schemas.microsoft.com/office/word/2010/wordml" w:rsidP="3AE901E8" wp14:paraId="0D948A3F" wp14:textId="22BF967F">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Any discrepancies or ineligible claims will be returned to the employee for revision or further justification.</w:t>
      </w:r>
    </w:p>
    <w:p xmlns:wp14="http://schemas.microsoft.com/office/word/2010/wordml" w:rsidP="22119056" wp14:paraId="15B41BD3" wp14:textId="4006C155">
      <w:pPr>
        <w:rPr>
          <w:rFonts w:ascii="Arial" w:hAnsi="Arial" w:eastAsia="Arial" w:cs="Arial"/>
          <w:color w:val="153D63" w:themeColor="text2" w:themeTint="E6" w:themeShade="FF"/>
          <w:sz w:val="22"/>
          <w:szCs w:val="22"/>
        </w:rPr>
      </w:pPr>
    </w:p>
    <w:p xmlns:wp14="http://schemas.microsoft.com/office/word/2010/wordml" w:rsidP="22119056" wp14:paraId="56A204E1" wp14:textId="31D53D7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5. Reimbursement Process</w:t>
      </w:r>
    </w:p>
    <w:p xmlns:wp14="http://schemas.microsoft.com/office/word/2010/wordml" w:rsidP="22119056" wp14:paraId="478148F8" wp14:textId="00E37F82">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5.1. Payment Timeline</w:t>
      </w:r>
    </w:p>
    <w:p xmlns:wp14="http://schemas.microsoft.com/office/word/2010/wordml" w:rsidP="3AE901E8" wp14:paraId="77C1DE7D" wp14:textId="5566681A">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Reimbursement for approved expense claims will be processed within </w:t>
      </w:r>
      <w:r w:rsidRPr="3AE901E8" w:rsidR="3197AC26">
        <w:rPr>
          <w:rFonts w:ascii="Arial" w:hAnsi="Arial" w:eastAsia="Arial" w:cs="Arial"/>
          <w:b w:val="1"/>
          <w:bCs w:val="1"/>
          <w:noProof w:val="0"/>
          <w:color w:val="0E2740"/>
          <w:sz w:val="22"/>
          <w:szCs w:val="22"/>
          <w:lang w:val="en-US"/>
        </w:rPr>
        <w:t>30 days</w:t>
      </w:r>
      <w:r w:rsidRPr="3AE901E8" w:rsidR="3197AC26">
        <w:rPr>
          <w:rFonts w:ascii="Arial" w:hAnsi="Arial" w:eastAsia="Arial" w:cs="Arial"/>
          <w:noProof w:val="0"/>
          <w:color w:val="0E2740"/>
          <w:sz w:val="22"/>
          <w:szCs w:val="22"/>
          <w:lang w:val="en-US"/>
        </w:rPr>
        <w:t xml:space="preserve"> of receiving a complete and </w:t>
      </w:r>
      <w:r w:rsidRPr="3AE901E8" w:rsidR="3197AC26">
        <w:rPr>
          <w:rFonts w:ascii="Arial" w:hAnsi="Arial" w:eastAsia="Arial" w:cs="Arial"/>
          <w:noProof w:val="0"/>
          <w:color w:val="0E2740"/>
          <w:sz w:val="22"/>
          <w:szCs w:val="22"/>
          <w:lang w:val="en-US"/>
        </w:rPr>
        <w:t>accurate</w:t>
      </w:r>
      <w:r w:rsidRPr="3AE901E8" w:rsidR="3197AC26">
        <w:rPr>
          <w:rFonts w:ascii="Arial" w:hAnsi="Arial" w:eastAsia="Arial" w:cs="Arial"/>
          <w:noProof w:val="0"/>
          <w:color w:val="0E2740"/>
          <w:sz w:val="22"/>
          <w:szCs w:val="22"/>
          <w:lang w:val="en-US"/>
        </w:rPr>
        <w:t xml:space="preserve"> expense form, provided all necessary approvals and documentation are in place.</w:t>
      </w:r>
    </w:p>
    <w:p xmlns:wp14="http://schemas.microsoft.com/office/word/2010/wordml" w:rsidP="22119056" wp14:paraId="2D52E1CF" wp14:textId="68107037">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5.2. Payment Method</w:t>
      </w:r>
    </w:p>
    <w:p xmlns:wp14="http://schemas.microsoft.com/office/word/2010/wordml" w:rsidP="3AE901E8" wp14:paraId="6A59F26E" wp14:textId="562D723F">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Reimbursements will typically be made via direct deposit to the employee’s bank account. Employees must ensure that the finance department has their correct bank details on file.</w:t>
      </w:r>
    </w:p>
    <w:p xmlns:wp14="http://schemas.microsoft.com/office/word/2010/wordml" w:rsidP="22119056" wp14:paraId="5DF77244" wp14:textId="673F01CF">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5.3. Advance Payments</w:t>
      </w:r>
    </w:p>
    <w:p xmlns:wp14="http://schemas.microsoft.com/office/word/2010/wordml" w:rsidP="3AE901E8" wp14:paraId="6BAC7134" wp14:textId="471D80A8">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6BFF168F" w:rsidR="3197AC26">
        <w:rPr>
          <w:rFonts w:ascii="Arial" w:hAnsi="Arial" w:eastAsia="Arial" w:cs="Arial"/>
          <w:noProof w:val="0"/>
          <w:color w:val="0E2740"/>
          <w:sz w:val="22"/>
          <w:szCs w:val="22"/>
          <w:lang w:val="en-US"/>
        </w:rPr>
        <w:t xml:space="preserve">In certain cases, employees may request </w:t>
      </w:r>
      <w:r w:rsidRPr="6BFF168F" w:rsidR="2D0C8B43">
        <w:rPr>
          <w:rFonts w:ascii="Arial" w:hAnsi="Arial" w:eastAsia="Arial" w:cs="Arial"/>
          <w:noProof w:val="0"/>
          <w:color w:val="0E2740"/>
          <w:sz w:val="22"/>
          <w:szCs w:val="22"/>
          <w:lang w:val="en-US"/>
        </w:rPr>
        <w:t>advance</w:t>
      </w:r>
      <w:r w:rsidRPr="6BFF168F" w:rsidR="3197AC26">
        <w:rPr>
          <w:rFonts w:ascii="Arial" w:hAnsi="Arial" w:eastAsia="Arial" w:cs="Arial"/>
          <w:noProof w:val="0"/>
          <w:color w:val="0E2740"/>
          <w:sz w:val="22"/>
          <w:szCs w:val="22"/>
          <w:lang w:val="en-US"/>
        </w:rPr>
        <w:t xml:space="preserve"> payment for </w:t>
      </w:r>
      <w:r w:rsidRPr="6BFF168F" w:rsidR="3197AC26">
        <w:rPr>
          <w:rFonts w:ascii="Arial" w:hAnsi="Arial" w:eastAsia="Arial" w:cs="Arial"/>
          <w:noProof w:val="0"/>
          <w:color w:val="0E2740"/>
          <w:sz w:val="22"/>
          <w:szCs w:val="22"/>
          <w:lang w:val="en-US"/>
        </w:rPr>
        <w:t>anticipated</w:t>
      </w:r>
      <w:r w:rsidRPr="6BFF168F" w:rsidR="3197AC26">
        <w:rPr>
          <w:rFonts w:ascii="Arial" w:hAnsi="Arial" w:eastAsia="Arial" w:cs="Arial"/>
          <w:noProof w:val="0"/>
          <w:color w:val="0E2740"/>
          <w:sz w:val="22"/>
          <w:szCs w:val="22"/>
          <w:lang w:val="en-US"/>
        </w:rPr>
        <w:t xml:space="preserve"> expenses (e.g., for travel or accommodation). Advance requests must be approved by the employee’s line manager and </w:t>
      </w:r>
      <w:r w:rsidRPr="6BFF168F" w:rsidR="3197AC26">
        <w:rPr>
          <w:rFonts w:ascii="Arial" w:hAnsi="Arial" w:eastAsia="Arial" w:cs="Arial"/>
          <w:noProof w:val="0"/>
          <w:color w:val="0E2740"/>
          <w:sz w:val="22"/>
          <w:szCs w:val="22"/>
          <w:lang w:val="en-US"/>
        </w:rPr>
        <w:t>submitted</w:t>
      </w:r>
      <w:r w:rsidRPr="6BFF168F" w:rsidR="3197AC26">
        <w:rPr>
          <w:rFonts w:ascii="Arial" w:hAnsi="Arial" w:eastAsia="Arial" w:cs="Arial"/>
          <w:noProof w:val="0"/>
          <w:color w:val="0E2740"/>
          <w:sz w:val="22"/>
          <w:szCs w:val="22"/>
          <w:lang w:val="en-US"/>
        </w:rPr>
        <w:t xml:space="preserve"> to the finance department with details of the expected costs.</w:t>
      </w:r>
    </w:p>
    <w:p xmlns:wp14="http://schemas.microsoft.com/office/word/2010/wordml" w:rsidP="22119056" wp14:paraId="028A83CD" wp14:textId="7D217D2D">
      <w:pPr>
        <w:rPr>
          <w:rFonts w:ascii="Arial" w:hAnsi="Arial" w:eastAsia="Arial" w:cs="Arial"/>
          <w:color w:val="153D63" w:themeColor="text2" w:themeTint="E6" w:themeShade="FF"/>
          <w:sz w:val="22"/>
          <w:szCs w:val="22"/>
        </w:rPr>
      </w:pPr>
    </w:p>
    <w:p xmlns:wp14="http://schemas.microsoft.com/office/word/2010/wordml" w:rsidP="22119056" wp14:paraId="215965BB" wp14:textId="18E85AC7">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6. Fraud and Misrepresentation</w:t>
      </w:r>
    </w:p>
    <w:p xmlns:wp14="http://schemas.microsoft.com/office/word/2010/wordml" w:rsidP="22119056" wp14:paraId="55A405FE" wp14:textId="061E21AA">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6.1. Fraudulent Claims</w:t>
      </w:r>
    </w:p>
    <w:p xmlns:wp14="http://schemas.microsoft.com/office/word/2010/wordml" w:rsidP="3AE901E8" wp14:paraId="07F95723" wp14:textId="0644217D">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Submitting false, misleading, or inflated expense claims is considered misconduct and may result in disciplinary action, including dismissal. The company reserves the right to take legal action in cases of fraud or deliberate misrepresentation.</w:t>
      </w:r>
    </w:p>
    <w:p xmlns:wp14="http://schemas.microsoft.com/office/word/2010/wordml" w:rsidP="22119056" wp14:paraId="30A72295" wp14:textId="5F84762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6.2. Audits</w:t>
      </w:r>
    </w:p>
    <w:p xmlns:wp14="http://schemas.microsoft.com/office/word/2010/wordml" w:rsidP="3AE901E8" wp14:paraId="509DF8C4" wp14:textId="4542B1B6">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The company reserves the right to audit expense claims periodically to ensure compliance with this policy. Employees are expected to cooperate fully during audits and provide any requested documentation or explanations.</w:t>
      </w:r>
    </w:p>
    <w:p xmlns:wp14="http://schemas.microsoft.com/office/word/2010/wordml" w:rsidP="22119056" wp14:paraId="2870D850" wp14:textId="2B03642C">
      <w:pPr>
        <w:rPr>
          <w:rFonts w:ascii="Arial" w:hAnsi="Arial" w:eastAsia="Arial" w:cs="Arial"/>
          <w:color w:val="153D63" w:themeColor="text2" w:themeTint="E6" w:themeShade="FF"/>
          <w:sz w:val="22"/>
          <w:szCs w:val="22"/>
        </w:rPr>
      </w:pPr>
    </w:p>
    <w:p xmlns:wp14="http://schemas.microsoft.com/office/word/2010/wordml" w:rsidP="22119056" wp14:paraId="0CBC5544" wp14:textId="6F18469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7. Tax Considerations</w:t>
      </w:r>
    </w:p>
    <w:p xmlns:wp14="http://schemas.microsoft.com/office/word/2010/wordml" w:rsidP="22119056" wp14:paraId="6437DD41" wp14:textId="572C9534">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7.1. HMRC Compliance</w:t>
      </w:r>
    </w:p>
    <w:p xmlns:wp14="http://schemas.microsoft.com/office/word/2010/wordml" w:rsidP="3AE901E8" wp14:paraId="1BE343A4" wp14:textId="6C61485D">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All expenses must </w:t>
      </w:r>
      <w:r w:rsidRPr="3AE901E8" w:rsidR="3197AC26">
        <w:rPr>
          <w:rFonts w:ascii="Arial" w:hAnsi="Arial" w:eastAsia="Arial" w:cs="Arial"/>
          <w:noProof w:val="0"/>
          <w:color w:val="0E2740"/>
          <w:sz w:val="22"/>
          <w:szCs w:val="22"/>
          <w:lang w:val="en-US"/>
        </w:rPr>
        <w:t>comply with</w:t>
      </w:r>
      <w:r w:rsidRPr="3AE901E8" w:rsidR="3197AC26">
        <w:rPr>
          <w:rFonts w:ascii="Arial" w:hAnsi="Arial" w:eastAsia="Arial" w:cs="Arial"/>
          <w:noProof w:val="0"/>
          <w:color w:val="0E2740"/>
          <w:sz w:val="22"/>
          <w:szCs w:val="22"/>
          <w:lang w:val="en-US"/>
        </w:rPr>
        <w:t xml:space="preserve"> UK tax regulations, including those set out by HMRC. Employees </w:t>
      </w:r>
      <w:r w:rsidRPr="3AE901E8" w:rsidR="3197AC26">
        <w:rPr>
          <w:rFonts w:ascii="Arial" w:hAnsi="Arial" w:eastAsia="Arial" w:cs="Arial"/>
          <w:noProof w:val="0"/>
          <w:color w:val="0E2740"/>
          <w:sz w:val="22"/>
          <w:szCs w:val="22"/>
          <w:lang w:val="en-US"/>
        </w:rPr>
        <w:t>are responsible for</w:t>
      </w:r>
      <w:r w:rsidRPr="3AE901E8" w:rsidR="3197AC26">
        <w:rPr>
          <w:rFonts w:ascii="Arial" w:hAnsi="Arial" w:eastAsia="Arial" w:cs="Arial"/>
          <w:noProof w:val="0"/>
          <w:color w:val="0E2740"/>
          <w:sz w:val="22"/>
          <w:szCs w:val="22"/>
          <w:lang w:val="en-US"/>
        </w:rPr>
        <w:t xml:space="preserve"> ensuring that their claims meet the requirements for tax deductibility.</w:t>
      </w:r>
      <w:r w:rsidRPr="3AE901E8" w:rsidR="13273FB4">
        <w:rPr>
          <w:rFonts w:ascii="Arial" w:hAnsi="Arial" w:eastAsia="Arial" w:cs="Arial"/>
          <w:noProof w:val="0"/>
          <w:color w:val="0E2740"/>
          <w:sz w:val="22"/>
          <w:szCs w:val="22"/>
          <w:lang w:val="en-US"/>
        </w:rPr>
        <w:t xml:space="preserve"> </w:t>
      </w:r>
      <w:r w:rsidRPr="3AE901E8" w:rsidR="3197AC26">
        <w:rPr>
          <w:rFonts w:ascii="Arial" w:hAnsi="Arial" w:eastAsia="Arial" w:cs="Arial"/>
          <w:noProof w:val="0"/>
          <w:color w:val="0E2740"/>
          <w:sz w:val="22"/>
          <w:szCs w:val="22"/>
          <w:lang w:val="en-US"/>
        </w:rPr>
        <w:t>The finance department will report any taxable benefits, such as travel upgrades or business-related entertainment, to HMRC as required by law.</w:t>
      </w:r>
    </w:p>
    <w:p xmlns:wp14="http://schemas.microsoft.com/office/word/2010/wordml" w:rsidP="22119056" wp14:paraId="3BA12D85" wp14:textId="7DD14641">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7.2. VAT Reclaim</w:t>
      </w:r>
    </w:p>
    <w:p xmlns:wp14="http://schemas.microsoft.com/office/word/2010/wordml" w:rsidP="3AE901E8" wp14:paraId="05790FEE" wp14:textId="7AAFBA9C">
      <w:pPr>
        <w:pStyle w:val="ListParagraph"/>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AE901E8" w:rsidR="3197AC26">
        <w:rPr>
          <w:rFonts w:ascii="Arial" w:hAnsi="Arial" w:eastAsia="Arial" w:cs="Arial"/>
          <w:noProof w:val="0"/>
          <w:color w:val="0E2740"/>
          <w:sz w:val="22"/>
          <w:szCs w:val="22"/>
          <w:lang w:val="en-US"/>
        </w:rPr>
        <w:t xml:space="preserve">Where applicable, the company will reclaim VAT on business expenses. Employees </w:t>
      </w:r>
      <w:r w:rsidRPr="3AE901E8" w:rsidR="3197AC26">
        <w:rPr>
          <w:rFonts w:ascii="Arial" w:hAnsi="Arial" w:eastAsia="Arial" w:cs="Arial"/>
          <w:noProof w:val="0"/>
          <w:color w:val="0E2740"/>
          <w:sz w:val="22"/>
          <w:szCs w:val="22"/>
          <w:lang w:val="en-US"/>
        </w:rPr>
        <w:t>are required to</w:t>
      </w:r>
      <w:r w:rsidRPr="3AE901E8" w:rsidR="3197AC26">
        <w:rPr>
          <w:rFonts w:ascii="Arial" w:hAnsi="Arial" w:eastAsia="Arial" w:cs="Arial"/>
          <w:noProof w:val="0"/>
          <w:color w:val="0E2740"/>
          <w:sz w:val="22"/>
          <w:szCs w:val="22"/>
          <w:lang w:val="en-US"/>
        </w:rPr>
        <w:t xml:space="preserve"> </w:t>
      </w:r>
      <w:r w:rsidRPr="3AE901E8" w:rsidR="3197AC26">
        <w:rPr>
          <w:rFonts w:ascii="Arial" w:hAnsi="Arial" w:eastAsia="Arial" w:cs="Arial"/>
          <w:noProof w:val="0"/>
          <w:color w:val="0E2740"/>
          <w:sz w:val="22"/>
          <w:szCs w:val="22"/>
          <w:lang w:val="en-US"/>
        </w:rPr>
        <w:t>submit</w:t>
      </w:r>
      <w:r w:rsidRPr="3AE901E8" w:rsidR="3197AC26">
        <w:rPr>
          <w:rFonts w:ascii="Arial" w:hAnsi="Arial" w:eastAsia="Arial" w:cs="Arial"/>
          <w:noProof w:val="0"/>
          <w:color w:val="0E2740"/>
          <w:sz w:val="22"/>
          <w:szCs w:val="22"/>
          <w:lang w:val="en-US"/>
        </w:rPr>
        <w:t xml:space="preserve"> VAT receipts with their expense claims to </w:t>
      </w:r>
      <w:r w:rsidRPr="3AE901E8" w:rsidR="3197AC26">
        <w:rPr>
          <w:rFonts w:ascii="Arial" w:hAnsi="Arial" w:eastAsia="Arial" w:cs="Arial"/>
          <w:noProof w:val="0"/>
          <w:color w:val="0E2740"/>
          <w:sz w:val="22"/>
          <w:szCs w:val="22"/>
          <w:lang w:val="en-US"/>
        </w:rPr>
        <w:t>facilitate</w:t>
      </w:r>
      <w:r w:rsidRPr="3AE901E8" w:rsidR="3197AC26">
        <w:rPr>
          <w:rFonts w:ascii="Arial" w:hAnsi="Arial" w:eastAsia="Arial" w:cs="Arial"/>
          <w:noProof w:val="0"/>
          <w:color w:val="0E2740"/>
          <w:sz w:val="22"/>
          <w:szCs w:val="22"/>
          <w:lang w:val="en-US"/>
        </w:rPr>
        <w:t xml:space="preserve"> this process.</w:t>
      </w:r>
    </w:p>
    <w:p xmlns:wp14="http://schemas.microsoft.com/office/word/2010/wordml" w:rsidP="22119056" wp14:paraId="35A6F013" wp14:textId="46942F9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22119056" w:rsidR="3197AC26">
        <w:rPr>
          <w:rFonts w:ascii="Arial" w:hAnsi="Arial" w:eastAsia="Arial" w:cs="Arial"/>
          <w:b w:val="1"/>
          <w:bCs w:val="1"/>
          <w:noProof w:val="0"/>
          <w:color w:val="153D63" w:themeColor="text2" w:themeTint="E6" w:themeShade="FF"/>
          <w:sz w:val="22"/>
          <w:szCs w:val="22"/>
          <w:lang w:val="en-US"/>
        </w:rPr>
        <w:t>8. Monitoring and Review</w:t>
      </w:r>
    </w:p>
    <w:p xmlns:wp14="http://schemas.microsoft.com/office/word/2010/wordml" w:rsidP="3AE901E8" wp14:paraId="4852A564" wp14:textId="5430F5A8">
      <w:pPr>
        <w:spacing w:before="240" w:beforeAutospacing="off" w:after="240" w:afterAutospacing="off"/>
        <w:rPr>
          <w:rFonts w:ascii="Arial" w:hAnsi="Arial" w:eastAsia="Arial" w:cs="Arial"/>
          <w:b w:val="1"/>
          <w:bCs w:val="1"/>
          <w:noProof w:val="0"/>
          <w:color w:val="0E2740"/>
          <w:sz w:val="22"/>
          <w:szCs w:val="22"/>
          <w:lang w:val="en-US"/>
        </w:rPr>
      </w:pPr>
      <w:r w:rsidRPr="3AE901E8" w:rsidR="3197AC26">
        <w:rPr>
          <w:rFonts w:ascii="Arial" w:hAnsi="Arial" w:eastAsia="Arial" w:cs="Arial"/>
          <w:noProof w:val="0"/>
          <w:color w:val="0E2740"/>
          <w:sz w:val="22"/>
          <w:szCs w:val="22"/>
          <w:lang w:val="en-US"/>
        </w:rPr>
        <w:t xml:space="preserve">This policy will be </w:t>
      </w:r>
      <w:r w:rsidRPr="3AE901E8" w:rsidR="3197AC26">
        <w:rPr>
          <w:rFonts w:ascii="Arial" w:hAnsi="Arial" w:eastAsia="Arial" w:cs="Arial"/>
          <w:noProof w:val="0"/>
          <w:color w:val="0E2740"/>
          <w:sz w:val="22"/>
          <w:szCs w:val="22"/>
          <w:lang w:val="en-US"/>
        </w:rPr>
        <w:t>monitored</w:t>
      </w:r>
      <w:r w:rsidRPr="3AE901E8" w:rsidR="3197AC26">
        <w:rPr>
          <w:rFonts w:ascii="Arial" w:hAnsi="Arial" w:eastAsia="Arial" w:cs="Arial"/>
          <w:noProof w:val="0"/>
          <w:color w:val="0E2740"/>
          <w:sz w:val="22"/>
          <w:szCs w:val="22"/>
          <w:lang w:val="en-US"/>
        </w:rPr>
        <w:t xml:space="preserve"> regularly to ensure compliance with internal procedures and UK tax laws. The company will review the policy periodically and update it as necessary to reflect changes in business practices, tax regulations, or best practices for expense management</w:t>
      </w:r>
    </w:p>
    <w:p xmlns:wp14="http://schemas.microsoft.com/office/word/2010/wordml" w:rsidP="3AE901E8" wp14:paraId="6AE68F24" wp14:textId="2B768F00">
      <w:pPr>
        <w:spacing w:before="240" w:beforeAutospacing="off" w:after="240" w:afterAutospacing="off"/>
        <w:rPr>
          <w:rFonts w:ascii="Arial" w:hAnsi="Arial" w:eastAsia="Arial" w:cs="Arial"/>
          <w:b w:val="1"/>
          <w:bCs w:val="1"/>
          <w:noProof w:val="0"/>
          <w:color w:val="0E2740"/>
          <w:sz w:val="22"/>
          <w:szCs w:val="22"/>
          <w:lang w:val="en-US"/>
        </w:rPr>
      </w:pPr>
    </w:p>
    <w:p xmlns:wp14="http://schemas.microsoft.com/office/word/2010/wordml" w:rsidP="3AE901E8" wp14:paraId="08918A23" wp14:textId="48696EE4">
      <w:pPr>
        <w:spacing w:before="240" w:beforeAutospacing="off" w:after="240" w:afterAutospacing="off"/>
        <w:rPr>
          <w:rFonts w:ascii="Arial" w:hAnsi="Arial" w:eastAsia="Arial" w:cs="Arial"/>
          <w:b w:val="1"/>
          <w:bCs w:val="1"/>
          <w:noProof w:val="0"/>
          <w:color w:val="0E2740" w:themeColor="text2" w:themeTint="E6" w:themeShade="FF"/>
          <w:sz w:val="22"/>
          <w:szCs w:val="22"/>
          <w:lang w:val="en-US"/>
        </w:rPr>
      </w:pPr>
      <w:r w:rsidRPr="3AE901E8" w:rsidR="3197AC26">
        <w:rPr>
          <w:rFonts w:ascii="Arial" w:hAnsi="Arial" w:eastAsia="Arial" w:cs="Arial"/>
          <w:b w:val="1"/>
          <w:bCs w:val="1"/>
          <w:noProof w:val="0"/>
          <w:color w:val="0E2740"/>
          <w:sz w:val="22"/>
          <w:szCs w:val="22"/>
          <w:lang w:val="en-US"/>
        </w:rPr>
        <w:t>Conclusion</w:t>
      </w:r>
    </w:p>
    <w:p xmlns:wp14="http://schemas.microsoft.com/office/word/2010/wordml" w:rsidP="22119056" wp14:paraId="389336CA" wp14:textId="072CA1B6">
      <w:pPr>
        <w:spacing w:before="240" w:beforeAutospacing="off" w:after="240" w:afterAutospacing="off"/>
        <w:rPr>
          <w:rFonts w:ascii="Arial" w:hAnsi="Arial" w:eastAsia="Arial" w:cs="Arial"/>
          <w:noProof w:val="0"/>
          <w:color w:val="153D63" w:themeColor="text2" w:themeTint="E6" w:themeShade="FF"/>
          <w:sz w:val="22"/>
          <w:szCs w:val="22"/>
          <w:lang w:val="en-US"/>
        </w:rPr>
      </w:pPr>
      <w:r w:rsidRPr="22119056" w:rsidR="3197AC26">
        <w:rPr>
          <w:rFonts w:ascii="Arial" w:hAnsi="Arial" w:eastAsia="Arial" w:cs="Arial"/>
          <w:noProof w:val="0"/>
          <w:color w:val="153D63" w:themeColor="text2" w:themeTint="E6" w:themeShade="FF"/>
          <w:sz w:val="22"/>
          <w:szCs w:val="22"/>
          <w:lang w:val="en-US"/>
        </w:rPr>
        <w:t xml:space="preserve">This Expenses and Reimbursement Policy ensures that employees are reimbursed fairly for legitimate business expenses while </w:t>
      </w:r>
      <w:r w:rsidRPr="22119056" w:rsidR="3197AC26">
        <w:rPr>
          <w:rFonts w:ascii="Arial" w:hAnsi="Arial" w:eastAsia="Arial" w:cs="Arial"/>
          <w:noProof w:val="0"/>
          <w:color w:val="153D63" w:themeColor="text2" w:themeTint="E6" w:themeShade="FF"/>
          <w:sz w:val="22"/>
          <w:szCs w:val="22"/>
          <w:lang w:val="en-US"/>
        </w:rPr>
        <w:t>maintaining</w:t>
      </w:r>
      <w:r w:rsidRPr="22119056" w:rsidR="3197AC26">
        <w:rPr>
          <w:rFonts w:ascii="Arial" w:hAnsi="Arial" w:eastAsia="Arial" w:cs="Arial"/>
          <w:noProof w:val="0"/>
          <w:color w:val="153D63" w:themeColor="text2" w:themeTint="E6" w:themeShade="FF"/>
          <w:sz w:val="22"/>
          <w:szCs w:val="22"/>
          <w:lang w:val="en-US"/>
        </w:rPr>
        <w:t xml:space="preserve"> accountability and compliance with UK laws and company guidelines. Employees are expected to follow this policy when incurring and claiming expenses, and any questions or clarifications should be directed to their line manager or the finance department.</w:t>
      </w:r>
    </w:p>
    <w:p xmlns:wp14="http://schemas.microsoft.com/office/word/2010/wordml" w:rsidP="22119056" wp14:paraId="2C078E63" wp14:textId="50830B61">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VGe646L9G0Z8tk" int2:id="ePnj4kv6">
      <int2:state int2:type="AugLoop_Text_Critique" int2:value="Rejected"/>
    </int2:textHash>
    <int2:textHash int2:hashCode="5XDRCdvPuC+WfK" int2:id="fZJh3km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d2bd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7b1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95d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328db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de66f5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6c064b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1f828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7bf72b8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3C7959"/>
    <w:rsid w:val="04E424CB"/>
    <w:rsid w:val="13273FB4"/>
    <w:rsid w:val="22119056"/>
    <w:rsid w:val="2D0C8B43"/>
    <w:rsid w:val="3197AC26"/>
    <w:rsid w:val="342A17C5"/>
    <w:rsid w:val="37856C7A"/>
    <w:rsid w:val="3AE901E8"/>
    <w:rsid w:val="40EAC69C"/>
    <w:rsid w:val="445B6F58"/>
    <w:rsid w:val="4F3C7959"/>
    <w:rsid w:val="6BFF168F"/>
    <w:rsid w:val="7B4D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7959"/>
  <w15:chartTrackingRefBased/>
  <w15:docId w15:val="{9B219C8E-4F68-4D9F-817A-5AFAFF3D2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bed825953c141d5" /><Relationship Type="http://schemas.openxmlformats.org/officeDocument/2006/relationships/numbering" Target="numbering.xml" Id="Rf707f6ee0bcd4c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15CDCFD4-1D60-4EB9-AD28-1663DAA8DA2A}"/>
</file>

<file path=customXml/itemProps2.xml><?xml version="1.0" encoding="utf-8"?>
<ds:datastoreItem xmlns:ds="http://schemas.openxmlformats.org/officeDocument/2006/customXml" ds:itemID="{01A97418-A1A2-4B68-A5D7-E2069DC02F2F}"/>
</file>

<file path=customXml/itemProps3.xml><?xml version="1.0" encoding="utf-8"?>
<ds:datastoreItem xmlns:ds="http://schemas.openxmlformats.org/officeDocument/2006/customXml" ds:itemID="{FCBF90FE-857C-4147-A877-867AAED359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2024-09-30T15:58:09Z</dcterms:created>
  <dcterms:modified xsi:type="dcterms:W3CDTF">2024-09-30T16:04:10Z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